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after="0" w:line="600" w:lineRule="exact"/>
        <w:rPr>
          <w:rFonts w:ascii="Times New Roman" w:hAnsi="Times New Roman" w:eastAsia="黑体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黑体"/>
          <w:sz w:val="32"/>
          <w:szCs w:val="32"/>
        </w:rPr>
        <w:t>附件</w:t>
      </w:r>
    </w:p>
    <w:p>
      <w:pPr>
        <w:snapToGrid w:val="0"/>
        <w:spacing w:after="0" w:line="600" w:lineRule="exact"/>
        <w:rPr>
          <w:rFonts w:ascii="Times New Roman" w:hAnsi="Times New Roman" w:eastAsia="黑体"/>
          <w:sz w:val="32"/>
          <w:szCs w:val="32"/>
        </w:rPr>
      </w:pPr>
    </w:p>
    <w:p>
      <w:pPr>
        <w:tabs>
          <w:tab w:val="left" w:pos="1213"/>
          <w:tab w:val="center" w:pos="4213"/>
        </w:tabs>
        <w:snapToGrid w:val="0"/>
        <w:spacing w:after="0" w:line="60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2024年</w:t>
      </w:r>
      <w:r>
        <w:rPr>
          <w:rFonts w:ascii="Times New Roman" w:hAnsi="Times New Roman" w:eastAsia="方正小标宋简体"/>
          <w:sz w:val="44"/>
          <w:szCs w:val="44"/>
        </w:rPr>
        <w:t>新增学士学位授权专业名单</w:t>
      </w:r>
    </w:p>
    <w:p>
      <w:pPr>
        <w:tabs>
          <w:tab w:val="left" w:pos="1213"/>
          <w:tab w:val="center" w:pos="4213"/>
        </w:tabs>
        <w:snapToGrid w:val="0"/>
        <w:spacing w:after="0" w:line="600" w:lineRule="exact"/>
        <w:jc w:val="center"/>
        <w:rPr>
          <w:rFonts w:ascii="Times New Roman" w:hAnsi="Times New Roman" w:eastAsia="方正小标宋简体"/>
          <w:sz w:val="44"/>
          <w:szCs w:val="44"/>
        </w:rPr>
      </w:pPr>
    </w:p>
    <w:tbl>
      <w:tblPr>
        <w:tblStyle w:val="5"/>
        <w:tblW w:w="940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"/>
        <w:gridCol w:w="2531"/>
        <w:gridCol w:w="4785"/>
        <w:gridCol w:w="12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  <w:t>学校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  <w:t>专业名称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7"/>
                <w:rFonts w:hint="default" w:ascii="Times New Roman" w:hAnsi="Times New Roman" w:cs="Times New Roman"/>
                <w:lang w:bidi="ar"/>
              </w:rPr>
              <w:t>学位授予门类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浙江大学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智能体育工程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工学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浙江大学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考古学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历史学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浙江工业大学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工商管理（第二学士学位）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管理学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浙江工业大学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信息管理与信息系统（第二学士学位）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管理学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浙江工业大学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光电信息科学与工程（第二学士学位）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浙江工业大学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法学（第二学士学位）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法学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浙江工业大学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国际经济与贸易（第二学士学位）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经济学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浙江工业大学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金融学（第二学士学位）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经济学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浙江工业大学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广播电视学（第二学士学位）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文学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浙江工业大学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行政管理（第二学士学位）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管理学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浙江工业大学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知识产权（第二学士学位）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法学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浙江工业大学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安全工程（第二学士学位）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工学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浙江师范大学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地理信息科学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14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浙江师范大学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非物质文化遗产保护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艺术学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宁波大学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口腔医学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16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宁波大学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药学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17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浙江理工大学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数学与应用数学（第二学士学位）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18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浙江理工大学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纺织工程（第二学士学位）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工学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19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浙江理工大学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轻化工程（第二学士学位）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工学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20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浙江理工大学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服装设计与工程（第二学士学位）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工学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21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浙江理工大学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计算机科学与技术（第二学士学位）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工学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22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浙江理工大学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生物制药（第二学士学位）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工学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23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浙江理工大学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信息管理与信息系统（第二学士学位）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工学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24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杭州电子科技大学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德语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文学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25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杭州电子科技大学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人工智能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工学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26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浙江工商大学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慈善管理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管理学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27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浙江工商大学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数字经济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经济学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28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浙江工商大学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电子信息工程（中外合作办学）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工学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29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浙江工商大学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通信工程（中外合作办学）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工学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30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浙江工商大学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电子信息工程（第二学士学位）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工学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31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浙江工商大学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通信工程（第二学士学位）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工学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32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中国计量大学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kern w:val="0"/>
                <w:sz w:val="28"/>
                <w:szCs w:val="28"/>
                <w:lang w:bidi="ar"/>
              </w:rPr>
              <w:t>数据科学与大数据技术（第二学士学位）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33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中国计量大学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汉语言文学（第二学士学位）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文学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34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中国计量大学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行政管理（第二学士学位）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管理学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35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浙江中医药大学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临床药学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36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浙江中医药大学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国际商务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管理学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37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浙江海洋大学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智慧海洋技术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工学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38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浙江海洋大学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护理学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39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浙江海洋大学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数字经济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经济学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40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浙江海洋大学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俄语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文学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41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浙江农林大学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智能装备与系统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工学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42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温州医科大学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健康服务与管理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管理学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43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温州医科大学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听力与言语康复学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44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温州医科大学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运动康复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45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温州医科大学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劳动与社会保障（第二学士学位）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管理学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46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温州医科大学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医学检验技术（第二学士学位）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47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温州医科大学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医学影像技术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48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浙江财经大学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金融科技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经济学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49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浙江传媒学院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电影制作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工学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50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嘉兴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eastAsia="zh-CN" w:bidi="ar"/>
              </w:rPr>
              <w:t>大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学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数字经济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经济学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51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杭州师范大学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社会学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法学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52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杭州师范大学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数字经济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经济学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53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杭州师范大学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kern w:val="0"/>
                <w:sz w:val="28"/>
                <w:szCs w:val="28"/>
                <w:lang w:bidi="ar"/>
              </w:rPr>
              <w:t>数据科学与大数据技术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工学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54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杭州师范大学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kern w:val="0"/>
                <w:sz w:val="28"/>
                <w:szCs w:val="28"/>
                <w:lang w:bidi="ar"/>
              </w:rPr>
              <w:t>数据科学与大数据技术（第二学士学位）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55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杭州师范大学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汉语国际教育（第二学士学位）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文学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56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杭州师范大学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应用心理学（第二学士学位）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57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杭州师范大学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文化产业管理（第二学士学位）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艺术学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58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杭州师范大学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电子信息工程（第二学士学位）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工学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59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杭州师范大学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生物技术（第二学士学位）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60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杭州师范大学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高分子材料与工程（第二学士学位）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工学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61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温州大学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机械工程（中外合作办学）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工学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62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浙江万里学院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智能影像工程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工学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63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浙江万里学院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数字经济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经济学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64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衢州学院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新能源材料与器件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工学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65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绍兴文理学院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大数据管理与应用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管理学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66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绍兴文理学院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机器人工程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工学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67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绍兴文理学院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光电信息科学与工程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工学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68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绍兴文理学院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学前教育（中外合作办学）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教育学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69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绍兴文理学院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微电子科学与工程（第二学士学位）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工学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70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台州学院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药学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71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台州学院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环境生态工程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工学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72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台州学院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土木工程（中外合作办学）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工学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73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丽水学院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数据科学与大数据技术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74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宁波工程学院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新能源科学与工程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工学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75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宁波工程学院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储能科学与工程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工学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76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pacing w:val="-17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pacing w:val="-17"/>
                <w:kern w:val="0"/>
                <w:sz w:val="28"/>
                <w:szCs w:val="28"/>
                <w:lang w:bidi="ar"/>
              </w:rPr>
              <w:t>浙江越秀外国语学院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国际新闻与传播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文学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77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pacing w:val="-17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pacing w:val="-17"/>
                <w:kern w:val="0"/>
                <w:sz w:val="28"/>
                <w:szCs w:val="28"/>
                <w:lang w:bidi="ar"/>
              </w:rPr>
              <w:t>浙江越秀外国语学院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数字经济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经济学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78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浙江水利水电学院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智慧水利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工学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79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浙江水利水电学院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智能感知工程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工学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80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浙江水利水电学院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翻译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文学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81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杭州医学院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食品质量与安全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工学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82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温州商学院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金融科技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经济学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83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浙大城市学院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应用统计学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84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浙大城市学院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智能建造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工学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85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浙大宁波理工学院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智能建造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工学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86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浙大宁波理工学院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智能制造工程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工学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87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浙大宁波理工学院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智能交互设计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工学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88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同济大学浙江学院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机械电子工程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工学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89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上海财经大学</w:t>
            </w:r>
          </w:p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浙江学院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跨境电子商务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管理学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90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浙江工业大学</w:t>
            </w:r>
          </w:p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之江学院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电气工程与智能控制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工学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91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浙江师范大学</w:t>
            </w:r>
          </w:p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行知学院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材料科学与工程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工学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92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浙江师范大学</w:t>
            </w:r>
          </w:p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行知学院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人工智能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工学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93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浙江师范大学</w:t>
            </w:r>
          </w:p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行知学院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中药学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94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宁波大学科学</w:t>
            </w:r>
          </w:p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技术学院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智能制造工程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工学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95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杭州电子科技大学信息工程学院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跨境电子商务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管理学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96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杭州电子科技大学信息工程学院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人工智能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工学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97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浙江工商大学</w:t>
            </w:r>
          </w:p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杭州商学院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数字媒体艺术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艺术学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98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湖州学院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新能源汽车工程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工学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99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绍兴文理学院</w:t>
            </w:r>
          </w:p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元培学院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工程管理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工学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100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温州理工学院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网络与新媒体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文学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101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温州理工学院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软件工程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工学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102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温州理工学院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新能源汽车工程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工学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103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温州理工学院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创业管理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管理学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104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嘉兴南湖学院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自动化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工学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105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嘉兴南湖学院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跨境电子商务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管理学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106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嘉兴南湖学院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数字媒体艺术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艺术学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107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浙江广厦建设职业技术大学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道路与桥梁工程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工学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108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浙江广厦建设职业技术大学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虚拟现实技术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工学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109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浙江广厦建设职业技术大学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智能制造工程技术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工学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110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浙江广厦建设职业技术大学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物联网工程技术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工学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111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浙江广厦建设职业技术大学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产品设计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艺术学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112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浙江药科职业大学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药物分析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工学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113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浙江药科职业大学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药物制剂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工学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114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浙江药科职业大学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中药学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115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浙江药科职业大学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中药材生产与加工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after="0" w:line="240" w:lineRule="auto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lang w:bidi="ar"/>
              </w:rPr>
              <w:t>理学</w:t>
            </w:r>
          </w:p>
        </w:tc>
      </w:tr>
    </w:tbl>
    <w:p>
      <w:pPr>
        <w:snapToGrid w:val="0"/>
        <w:spacing w:after="0" w:line="600" w:lineRule="exact"/>
      </w:pPr>
    </w:p>
    <w:sectPr>
      <w:footerReference r:id="rId5" w:type="default"/>
      <w:pgSz w:w="11906" w:h="16838"/>
      <w:pgMar w:top="1928" w:right="1531" w:bottom="1928" w:left="1531" w:header="851" w:footer="1417" w:gutter="0"/>
      <w:pgNumType w:fmt="numberInDash"/>
      <w:cols w:space="0" w:num="1"/>
      <w:rtlGutter w:val="0"/>
      <w:docGrid w:type="lines" w:linePitch="31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trackRevisions w:val="1"/>
  <w:documentProtection w:enforcement="0"/>
  <w:defaultTabStop w:val="420"/>
  <w:drawingGridVerticalSpacing w:val="158"/>
  <w:displayVerticalDrawingGridEvery w:val="2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I0OTUzNzMwNDQ3ZmY0YTc3MTM2ZWEwZDEzNzRiMDAifQ=="/>
    <w:docVar w:name="KGWebUrl" w:val="https://oa.zjedu.gov.cn/aigov-service/api/iweboffice/officeServer/loadFile"/>
  </w:docVars>
  <w:rsids>
    <w:rsidRoot w:val="2D231D09"/>
    <w:rsid w:val="00524CBF"/>
    <w:rsid w:val="00B66033"/>
    <w:rsid w:val="0802172A"/>
    <w:rsid w:val="2D231D09"/>
    <w:rsid w:val="37CA7F80"/>
    <w:rsid w:val="3C831885"/>
    <w:rsid w:val="47834915"/>
    <w:rsid w:val="52895A09"/>
    <w:rsid w:val="52E265A3"/>
    <w:rsid w:val="5666726D"/>
    <w:rsid w:val="63090589"/>
    <w:rsid w:val="7271444E"/>
    <w:rsid w:val="738D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after="160" w:line="259" w:lineRule="auto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7">
    <w:name w:val="font61"/>
    <w:basedOn w:val="6"/>
    <w:autoRedefine/>
    <w:qFormat/>
    <w:uiPriority w:val="0"/>
    <w:rPr>
      <w:rFonts w:hint="eastAsia" w:ascii="仿宋_GB2312" w:eastAsia="仿宋_GB2312" w:cs="仿宋_GB2312"/>
      <w:b/>
      <w:bCs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8</Pages>
  <Words>2399</Words>
  <Characters>825</Characters>
  <Lines>6</Lines>
  <Paragraphs>6</Paragraphs>
  <TotalTime>0</TotalTime>
  <ScaleCrop>false</ScaleCrop>
  <LinksUpToDate>false</LinksUpToDate>
  <CharactersWithSpaces>3218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2024-04-02T06:56:00Z</dcterms:created>
  <dc:creator>QJY</dc:creator>
  <cp:lastModifiedBy>余波</cp:lastModifiedBy>
  <cp:lastPrinted>2024-04-03T01:40:00Z</cp:lastPrinted>
  <dcterms:modified xsi:type="dcterms:W3CDTF">2024-04-03T07:43:32Z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99A85E28C91D4763B306B94653FD8419_13</vt:lpwstr>
  </property>
  <property fmtid="{D5CDD505-2E9C-101B-9397-08002B2CF9AE}" pid="3" name="KSOProductBuildVer">
    <vt:lpwstr>2052-12.1.0.16417</vt:lpwstr>
  </property>
</Properties>
</file>